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E577C4" w:rsidRDefault="00E577C4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 xml:space="preserve">РЕГИСТРАЦИЯ ПРАВ НА ОСНОВАНИИ СУДЕБНОГО АКТА </w:t>
      </w:r>
    </w:p>
    <w:p w:rsidR="00CB3391" w:rsidRPr="00CB3391" w:rsidRDefault="00E577C4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ОБ УСТАНОВЛЕНИИ ФАКТА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E577C4" w:rsidRDefault="00E577C4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соответствии с абзацем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пункта 1 статьи 234 Гражданского кодекса Российской Федерации право собственности на недвижимое и иное имущество, подлежащее государственной регистрации, возникает у лица, приобретшего это имущество в силу приобретательной давности, с момента такой регистрации.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E577C4" w:rsidRDefault="00E577C4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этом согласно п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ункта </w:t>
      </w: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21 Постановления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судебный акт об удовлетворении иска о признании права собственности в силу приобретательной давности, является основанием для регистрации права собственности в Едином государственном реестре прав.</w:t>
      </w:r>
    </w:p>
    <w:p w:rsidR="00E577C4" w:rsidRDefault="00E577C4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Решение суда об установлении факта добросовестного, открытого и непрерывного владения имуществом как своим собственным в течение срока приобретательной давности также является основанием для регистрации права собственности в Едином государственном реестре недвижимости (статьи 268 ГПК РФ или части 3 статьи 222 АПК РФ).</w:t>
      </w:r>
    </w:p>
    <w:p w:rsidR="00CB3391" w:rsidRPr="00E577C4" w:rsidRDefault="00E577C4" w:rsidP="00E577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577C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Таким образом, при наличии у заявителя такого решения он вправе обратиться в установленном Федеральным законом от 13.07.2015 № 218-ФЗ «О государственной регистрации недвижимости» порядке за государственной регистрацией права собственности.</w:t>
      </w:r>
    </w:p>
    <w:sectPr w:rsidR="00CB3391" w:rsidRPr="00E577C4" w:rsidSect="00CB3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B9" w:rsidRDefault="005B51B9" w:rsidP="00CB3391">
      <w:pPr>
        <w:spacing w:after="0" w:line="240" w:lineRule="auto"/>
      </w:pPr>
      <w:r>
        <w:separator/>
      </w:r>
    </w:p>
  </w:endnote>
  <w:endnote w:type="continuationSeparator" w:id="1">
    <w:p w:rsidR="005B51B9" w:rsidRDefault="005B51B9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B9" w:rsidRDefault="005B51B9" w:rsidP="00CB3391">
      <w:pPr>
        <w:spacing w:after="0" w:line="240" w:lineRule="auto"/>
      </w:pPr>
      <w:r>
        <w:separator/>
      </w:r>
    </w:p>
  </w:footnote>
  <w:footnote w:type="continuationSeparator" w:id="1">
    <w:p w:rsidR="005B51B9" w:rsidRDefault="005B51B9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3825"/>
    </w:sdtPr>
    <w:sdtContent>
      <w:p w:rsidR="00CB3391" w:rsidRDefault="00C97755">
        <w:pPr>
          <w:pStyle w:val="a6"/>
          <w:jc w:val="center"/>
        </w:pPr>
        <w:fldSimple w:instr=" PAGE   \* MERGEFORMAT ">
          <w:r w:rsidR="00E577C4">
            <w:rPr>
              <w:noProof/>
            </w:rPr>
            <w:t>2</w:t>
          </w:r>
        </w:fldSimple>
      </w:p>
    </w:sdtContent>
  </w:sdt>
  <w:p w:rsidR="00CB3391" w:rsidRDefault="00CB33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391"/>
    <w:rsid w:val="000905D1"/>
    <w:rsid w:val="0014384A"/>
    <w:rsid w:val="0016440A"/>
    <w:rsid w:val="00431488"/>
    <w:rsid w:val="00492BC1"/>
    <w:rsid w:val="005B51B9"/>
    <w:rsid w:val="00697991"/>
    <w:rsid w:val="007F325B"/>
    <w:rsid w:val="00C97755"/>
    <w:rsid w:val="00CB3391"/>
    <w:rsid w:val="00E5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1"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2021-04-15T07:49:00Z</dcterms:created>
  <dcterms:modified xsi:type="dcterms:W3CDTF">2021-04-15T07:49:00Z</dcterms:modified>
</cp:coreProperties>
</file>